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b w:val="1"/>
          <w:sz w:val="24"/>
          <w:szCs w:val="24"/>
        </w:rPr>
      </w:pPr>
      <w:r w:rsidDel="00000000" w:rsidR="00000000" w:rsidRPr="00000000">
        <w:rPr>
          <w:rtl w:val="0"/>
        </w:rPr>
      </w:r>
    </w:p>
    <w:p w:rsidR="00000000" w:rsidDel="00000000" w:rsidP="00000000" w:rsidRDefault="00000000" w:rsidRPr="00000000" w14:paraId="00000004">
      <w:pPr>
        <w:jc w:val="center"/>
        <w:rPr>
          <w:b w:val="1"/>
          <w:sz w:val="24"/>
          <w:szCs w:val="24"/>
        </w:rPr>
      </w:pPr>
      <w:r w:rsidDel="00000000" w:rsidR="00000000" w:rsidRPr="00000000">
        <w:rPr>
          <w:b w:val="1"/>
          <w:sz w:val="24"/>
          <w:szCs w:val="24"/>
          <w:rtl w:val="0"/>
        </w:rPr>
        <w:t xml:space="preserve">Agiliza tu rutina de belleza con The Blue Formula</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b w:val="1"/>
          <w:rtl w:val="0"/>
        </w:rPr>
        <w:t xml:space="preserve">Ciudad de México, 05 de diciembre de 2023. </w:t>
      </w:r>
      <w:r w:rsidDel="00000000" w:rsidR="00000000" w:rsidRPr="00000000">
        <w:rPr>
          <w:rtl w:val="0"/>
        </w:rPr>
        <w:t xml:space="preserve">En la actualidad, mantener una rutina de </w:t>
      </w:r>
      <w:r w:rsidDel="00000000" w:rsidR="00000000" w:rsidRPr="00000000">
        <w:rPr>
          <w:i w:val="1"/>
          <w:rtl w:val="0"/>
        </w:rPr>
        <w:t xml:space="preserve">skincare</w:t>
      </w:r>
      <w:r w:rsidDel="00000000" w:rsidR="00000000" w:rsidRPr="00000000">
        <w:rPr>
          <w:rtl w:val="0"/>
        </w:rPr>
        <w:t xml:space="preserve"> puede resultar complicado, sobre todo si en nuestro día a día tenemos una rutina que demanda demasiado tiempo. Afortunadamente, existen alternativas que nos pueden ser de muchísima utilidad, y una de ellas es </w:t>
      </w:r>
      <w:r w:rsidDel="00000000" w:rsidR="00000000" w:rsidRPr="00000000">
        <w:rPr>
          <w:b w:val="1"/>
          <w:rtl w:val="0"/>
        </w:rPr>
        <w:t xml:space="preserve">The Blue Formula</w:t>
      </w:r>
      <w:r w:rsidDel="00000000" w:rsidR="00000000" w:rsidRPr="00000000">
        <w:rPr>
          <w:rtl w:val="0"/>
        </w:rPr>
        <w:t xml:space="preserve">.</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Este producto es conocido por ser el único suplemento alimenticio de origen natural que nos ayuda a agilizar nuestra rutina diaria de belleza. Su fórmula está elaborada con 10g de Péptidos de Colágeno marino extraídos directamente del pez Totoaba, lo que garantiza revitalizar tu piel desde el interior, dándole ese brillo y suavidad que siempre has deseado.</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Aunque parezca increíble, el pez Totoaba es poseedor de propiedades únicas, ya que sus Péptidos de Colágeno marino ayudan a mejorar significativamente la hidratación y elasticidad de tu piel. Por su parte, el Ácido Hialurónico natural contribuye a darle una apariencia más joven, por lo que obtendrás resultados visibles en las primeras 8 semanas de uso continuo.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Además, tiene elementos como el Zinc, Selenio que son antioxidantes naturales y Ácido Hialurónico que beneficiará a tu piel y te ayudará a tener un cabello saludable y a fortalecer las uñas.</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b w:val="1"/>
          <w:rtl w:val="0"/>
        </w:rPr>
        <w:t xml:space="preserve">The Blue Formula</w:t>
      </w:r>
      <w:r w:rsidDel="00000000" w:rsidR="00000000" w:rsidRPr="00000000">
        <w:rPr>
          <w:rtl w:val="0"/>
        </w:rPr>
        <w:t xml:space="preserve"> también genera un efecto positivo en tu salud: ayuda a revitalizar tu cuerpo, mejorando la función intestinal, la circulación en la sangre y al regeneramiento muscular ayudando a reducir trastornos respiratorios, el dolor articular y las afecciones cardiacas.</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Añadir </w:t>
      </w:r>
      <w:r w:rsidDel="00000000" w:rsidR="00000000" w:rsidRPr="00000000">
        <w:rPr>
          <w:b w:val="1"/>
          <w:rtl w:val="0"/>
        </w:rPr>
        <w:t xml:space="preserve">The Blue Formula</w:t>
      </w:r>
      <w:r w:rsidDel="00000000" w:rsidR="00000000" w:rsidRPr="00000000">
        <w:rPr>
          <w:rtl w:val="0"/>
        </w:rPr>
        <w:t xml:space="preserve"> a tu rutina es bastante fácil, solo agrega un sobre de </w:t>
      </w:r>
      <w:r w:rsidDel="00000000" w:rsidR="00000000" w:rsidRPr="00000000">
        <w:rPr>
          <w:i w:val="1"/>
          <w:rtl w:val="0"/>
        </w:rPr>
        <w:t xml:space="preserve">10g</w:t>
      </w:r>
      <w:r w:rsidDel="00000000" w:rsidR="00000000" w:rsidRPr="00000000">
        <w:rPr>
          <w:rtl w:val="0"/>
        </w:rPr>
        <w:t xml:space="preserve"> a tu bebida favorita diariamente. Lo mejor de todo es que, además de estar llena de nutrientes, esta fórmula no sabe ni huele a pescado, por lo que podrás consumirlo sin problemas. </w:t>
      </w: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Este producto 100% mexicano y respaldado por el mejor equipo de expertos, surge después de años de dedicación e investigación, por lo que su objetivo no solo es mejorar la salud y bienestar, sino realzar las propiedades de los productos naturales y los beneficios que aportan a tu piel.</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Descubre el secreto de belleza que tiene la profundidad del océano con </w:t>
      </w:r>
      <w:r w:rsidDel="00000000" w:rsidR="00000000" w:rsidRPr="00000000">
        <w:rPr>
          <w:b w:val="1"/>
          <w:rtl w:val="0"/>
        </w:rPr>
        <w:t xml:space="preserve">The Blue Formula</w:t>
      </w:r>
      <w:r w:rsidDel="00000000" w:rsidR="00000000" w:rsidRPr="00000000">
        <w:rPr>
          <w:rtl w:val="0"/>
        </w:rPr>
        <w:t xml:space="preserve"> e incorporarlo a tu rutina de belleza de la manera más sencilla. Adquierelo en www.theblueformula.com,  Amazon y Mercado Libre.</w:t>
      </w:r>
    </w:p>
    <w:p w:rsidR="00000000" w:rsidDel="00000000" w:rsidP="00000000" w:rsidRDefault="00000000" w:rsidRPr="00000000" w14:paraId="00000015">
      <w:pPr>
        <w:jc w:val="both"/>
        <w:rPr>
          <w:b w:val="1"/>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b w:val="1"/>
        </w:rPr>
      </w:pPr>
      <w:r w:rsidDel="00000000" w:rsidR="00000000" w:rsidRPr="00000000">
        <w:rPr>
          <w:b w:val="1"/>
          <w:rtl w:val="0"/>
        </w:rPr>
        <w:t xml:space="preserve">Acerca de The Blue Formula</w:t>
      </w:r>
    </w:p>
    <w:p w:rsidR="00000000" w:rsidDel="00000000" w:rsidP="00000000" w:rsidRDefault="00000000" w:rsidRPr="00000000" w14:paraId="00000018">
      <w:pPr>
        <w:jc w:val="both"/>
        <w:rPr>
          <w:sz w:val="20"/>
          <w:szCs w:val="20"/>
        </w:rPr>
      </w:pPr>
      <w:r w:rsidDel="00000000" w:rsidR="00000000" w:rsidRPr="00000000">
        <w:rPr>
          <w:rtl w:val="0"/>
        </w:rPr>
      </w:r>
    </w:p>
    <w:p w:rsidR="00000000" w:rsidDel="00000000" w:rsidP="00000000" w:rsidRDefault="00000000" w:rsidRPr="00000000" w14:paraId="00000019">
      <w:pPr>
        <w:jc w:val="both"/>
        <w:rPr>
          <w:sz w:val="20"/>
          <w:szCs w:val="20"/>
        </w:rPr>
      </w:pPr>
      <w:r w:rsidDel="00000000" w:rsidR="00000000" w:rsidRPr="00000000">
        <w:rPr>
          <w:b w:val="1"/>
          <w:sz w:val="20"/>
          <w:szCs w:val="20"/>
          <w:rtl w:val="0"/>
        </w:rPr>
        <w:t xml:space="preserve">The Blue Formula</w:t>
      </w:r>
      <w:r w:rsidDel="00000000" w:rsidR="00000000" w:rsidRPr="00000000">
        <w:rPr>
          <w:sz w:val="20"/>
          <w:szCs w:val="20"/>
          <w:rtl w:val="0"/>
        </w:rPr>
        <w:t xml:space="preserve"> es el suplemento alimenticio preventivo y correctivo único en su tipo con un alto valor nutricional que revitaliza tu cuerpo y nutre tu piel. Desarrollado por Cof Food Supplements SA de CV, la primera empresa orgullosamente mexicana dedicada a la investigación y transformación de productos eutécticos 100% anticorrosivos, de origen único, obtenidos de manera sustentable del pez Totoaba. Nuestro producto ofrece múltiples beneficios para la salud y el bienestar. Con presencia en México y un enfoque en la sustentabilidad y repoblamiento del pez totoaba, una especie protegida en el Golfo de California. </w:t>
      </w:r>
    </w:p>
    <w:p w:rsidR="00000000" w:rsidDel="00000000" w:rsidP="00000000" w:rsidRDefault="00000000" w:rsidRPr="00000000" w14:paraId="0000001A">
      <w:pPr>
        <w:jc w:val="both"/>
        <w:rPr>
          <w:sz w:val="20"/>
          <w:szCs w:val="20"/>
        </w:rPr>
      </w:pPr>
      <w:r w:rsidDel="00000000" w:rsidR="00000000" w:rsidRPr="00000000">
        <w:rPr>
          <w:rtl w:val="0"/>
        </w:rPr>
      </w:r>
    </w:p>
    <w:p w:rsidR="00000000" w:rsidDel="00000000" w:rsidP="00000000" w:rsidRDefault="00000000" w:rsidRPr="00000000" w14:paraId="0000001B">
      <w:pPr>
        <w:jc w:val="both"/>
        <w:rPr>
          <w:sz w:val="20"/>
          <w:szCs w:val="20"/>
        </w:rPr>
      </w:pPr>
      <w:r w:rsidDel="00000000" w:rsidR="00000000" w:rsidRPr="00000000">
        <w:rPr>
          <w:sz w:val="20"/>
          <w:szCs w:val="20"/>
          <w:rtl w:val="0"/>
        </w:rPr>
        <w:t xml:space="preserve">Nuestros productos podrán ser encontrados directamente en nuestra </w:t>
      </w:r>
      <w:r w:rsidDel="00000000" w:rsidR="00000000" w:rsidRPr="00000000">
        <w:rPr>
          <w:i w:val="1"/>
          <w:sz w:val="20"/>
          <w:szCs w:val="20"/>
          <w:rtl w:val="0"/>
        </w:rPr>
        <w:t xml:space="preserve">website</w:t>
      </w:r>
      <w:r w:rsidDel="00000000" w:rsidR="00000000" w:rsidRPr="00000000">
        <w:rPr>
          <w:sz w:val="20"/>
          <w:szCs w:val="20"/>
          <w:rtl w:val="0"/>
        </w:rPr>
        <w:t xml:space="preserve"> </w:t>
      </w:r>
      <w:r w:rsidDel="00000000" w:rsidR="00000000" w:rsidRPr="00000000">
        <w:rPr>
          <w:color w:val="222222"/>
          <w:sz w:val="20"/>
          <w:szCs w:val="20"/>
          <w:highlight w:val="white"/>
          <w:rtl w:val="0"/>
        </w:rPr>
        <w:t xml:space="preserve"> </w:t>
      </w:r>
      <w:hyperlink r:id="rId6">
        <w:r w:rsidDel="00000000" w:rsidR="00000000" w:rsidRPr="00000000">
          <w:rPr>
            <w:color w:val="1155cc"/>
            <w:sz w:val="20"/>
            <w:szCs w:val="20"/>
            <w:highlight w:val="white"/>
            <w:u w:val="single"/>
            <w:rtl w:val="0"/>
          </w:rPr>
          <w:t xml:space="preserve">www.theblueformula.com</w:t>
        </w:r>
      </w:hyperlink>
      <w:r w:rsidDel="00000000" w:rsidR="00000000" w:rsidRPr="00000000">
        <w:rPr>
          <w:color w:val="222222"/>
          <w:sz w:val="20"/>
          <w:szCs w:val="20"/>
          <w:highlight w:val="white"/>
          <w:rtl w:val="0"/>
        </w:rPr>
        <w:t xml:space="preserve"> </w:t>
      </w:r>
      <w:r w:rsidDel="00000000" w:rsidR="00000000" w:rsidRPr="00000000">
        <w:rPr>
          <w:sz w:val="20"/>
          <w:szCs w:val="20"/>
          <w:rtl w:val="0"/>
        </w:rPr>
        <w:t xml:space="preserve">Amazon y Mercado Libre.</w:t>
      </w:r>
    </w:p>
    <w:p w:rsidR="00000000" w:rsidDel="00000000" w:rsidP="00000000" w:rsidRDefault="00000000" w:rsidRPr="00000000" w14:paraId="0000001C">
      <w:pPr>
        <w:jc w:val="both"/>
        <w:rPr>
          <w:b w:val="1"/>
          <w:sz w:val="20"/>
          <w:szCs w:val="20"/>
        </w:rPr>
      </w:pPr>
      <w:r w:rsidDel="00000000" w:rsidR="00000000" w:rsidRPr="00000000">
        <w:rPr>
          <w:rtl w:val="0"/>
        </w:rPr>
      </w:r>
    </w:p>
    <w:p w:rsidR="00000000" w:rsidDel="00000000" w:rsidP="00000000" w:rsidRDefault="00000000" w:rsidRPr="00000000" w14:paraId="0000001D">
      <w:pPr>
        <w:jc w:val="both"/>
        <w:rPr>
          <w:sz w:val="20"/>
          <w:szCs w:val="20"/>
        </w:rPr>
      </w:pPr>
      <w:r w:rsidDel="00000000" w:rsidR="00000000" w:rsidRPr="00000000">
        <w:rPr>
          <w:rtl w:val="0"/>
        </w:rPr>
      </w:r>
    </w:p>
    <w:p w:rsidR="00000000" w:rsidDel="00000000" w:rsidP="00000000" w:rsidRDefault="00000000" w:rsidRPr="00000000" w14:paraId="0000001E">
      <w:pPr>
        <w:jc w:val="both"/>
        <w:rPr>
          <w:sz w:val="20"/>
          <w:szCs w:val="20"/>
        </w:rPr>
      </w:pPr>
      <w:r w:rsidDel="00000000" w:rsidR="00000000" w:rsidRPr="00000000">
        <w:rPr>
          <w:sz w:val="20"/>
          <w:szCs w:val="20"/>
          <w:rtl w:val="0"/>
        </w:rPr>
        <w:t xml:space="preserve">Síguenos en:</w:t>
      </w:r>
    </w:p>
    <w:p w:rsidR="00000000" w:rsidDel="00000000" w:rsidP="00000000" w:rsidRDefault="00000000" w:rsidRPr="00000000" w14:paraId="0000001F">
      <w:pPr>
        <w:jc w:val="both"/>
        <w:rPr>
          <w:sz w:val="20"/>
          <w:szCs w:val="20"/>
        </w:rPr>
      </w:pPr>
      <w:r w:rsidDel="00000000" w:rsidR="00000000" w:rsidRPr="00000000">
        <w:rPr>
          <w:rtl w:val="0"/>
        </w:rPr>
      </w:r>
    </w:p>
    <w:p w:rsidR="00000000" w:rsidDel="00000000" w:rsidP="00000000" w:rsidRDefault="00000000" w:rsidRPr="00000000" w14:paraId="00000020">
      <w:pPr>
        <w:jc w:val="both"/>
        <w:rPr>
          <w:sz w:val="20"/>
          <w:szCs w:val="20"/>
        </w:rPr>
      </w:pPr>
      <w:r w:rsidDel="00000000" w:rsidR="00000000" w:rsidRPr="00000000">
        <w:rPr>
          <w:sz w:val="20"/>
          <w:szCs w:val="20"/>
          <w:rtl w:val="0"/>
        </w:rPr>
        <w:t xml:space="preserve">- Facebook:</w:t>
      </w:r>
      <w:hyperlink r:id="rId7">
        <w:r w:rsidDel="00000000" w:rsidR="00000000" w:rsidRPr="00000000">
          <w:rPr>
            <w:color w:val="1155cc"/>
            <w:sz w:val="20"/>
            <w:szCs w:val="20"/>
            <w:u w:val="single"/>
            <w:rtl w:val="0"/>
          </w:rPr>
          <w:t xml:space="preserve"> The Blue Formula</w:t>
        </w:r>
      </w:hyperlink>
      <w:r w:rsidDel="00000000" w:rsidR="00000000" w:rsidRPr="00000000">
        <w:rPr>
          <w:rtl w:val="0"/>
        </w:rPr>
      </w:r>
    </w:p>
    <w:p w:rsidR="00000000" w:rsidDel="00000000" w:rsidP="00000000" w:rsidRDefault="00000000" w:rsidRPr="00000000" w14:paraId="00000021">
      <w:pPr>
        <w:jc w:val="both"/>
        <w:rPr>
          <w:sz w:val="20"/>
          <w:szCs w:val="20"/>
        </w:rPr>
      </w:pPr>
      <w:r w:rsidDel="00000000" w:rsidR="00000000" w:rsidRPr="00000000">
        <w:rPr>
          <w:sz w:val="20"/>
          <w:szCs w:val="20"/>
          <w:rtl w:val="0"/>
        </w:rPr>
        <w:t xml:space="preserve">- Instagram: </w:t>
      </w:r>
      <w:hyperlink r:id="rId8">
        <w:r w:rsidDel="00000000" w:rsidR="00000000" w:rsidRPr="00000000">
          <w:rPr>
            <w:color w:val="1155cc"/>
            <w:sz w:val="20"/>
            <w:szCs w:val="20"/>
            <w:u w:val="single"/>
            <w:rtl w:val="0"/>
          </w:rPr>
          <w:t xml:space="preserve">@theblueformula</w:t>
        </w:r>
      </w:hyperlink>
      <w:r w:rsidDel="00000000" w:rsidR="00000000" w:rsidRPr="00000000">
        <w:rPr>
          <w:rtl w:val="0"/>
        </w:rPr>
      </w:r>
    </w:p>
    <w:p w:rsidR="00000000" w:rsidDel="00000000" w:rsidP="00000000" w:rsidRDefault="00000000" w:rsidRPr="00000000" w14:paraId="00000022">
      <w:pPr>
        <w:jc w:val="both"/>
        <w:rPr>
          <w:sz w:val="20"/>
          <w:szCs w:val="20"/>
        </w:rPr>
      </w:pPr>
      <w:r w:rsidDel="00000000" w:rsidR="00000000" w:rsidRPr="00000000">
        <w:rPr>
          <w:rtl w:val="0"/>
        </w:rPr>
      </w:r>
    </w:p>
    <w:p w:rsidR="00000000" w:rsidDel="00000000" w:rsidP="00000000" w:rsidRDefault="00000000" w:rsidRPr="00000000" w14:paraId="00000023">
      <w:pPr>
        <w:jc w:val="both"/>
        <w:rPr>
          <w:sz w:val="20"/>
          <w:szCs w:val="20"/>
        </w:rPr>
      </w:pPr>
      <w:r w:rsidDel="00000000" w:rsidR="00000000" w:rsidRPr="00000000">
        <w:rPr>
          <w:rtl w:val="0"/>
        </w:rPr>
      </w:r>
    </w:p>
    <w:p w:rsidR="00000000" w:rsidDel="00000000" w:rsidP="00000000" w:rsidRDefault="00000000" w:rsidRPr="00000000" w14:paraId="00000024">
      <w:pPr>
        <w:jc w:val="both"/>
        <w:rPr>
          <w:sz w:val="20"/>
          <w:szCs w:val="20"/>
        </w:rPr>
      </w:pPr>
      <w:r w:rsidDel="00000000" w:rsidR="00000000" w:rsidRPr="00000000">
        <w:rPr>
          <w:sz w:val="20"/>
          <w:szCs w:val="20"/>
          <w:rtl w:val="0"/>
        </w:rPr>
        <w:t xml:space="preserve">Contacto para prensa:  </w:t>
      </w:r>
    </w:p>
    <w:p w:rsidR="00000000" w:rsidDel="00000000" w:rsidP="00000000" w:rsidRDefault="00000000" w:rsidRPr="00000000" w14:paraId="00000025">
      <w:pPr>
        <w:jc w:val="both"/>
        <w:rPr>
          <w:sz w:val="20"/>
          <w:szCs w:val="20"/>
        </w:rPr>
      </w:pPr>
      <w:r w:rsidDel="00000000" w:rsidR="00000000" w:rsidRPr="00000000">
        <w:rPr>
          <w:rtl w:val="0"/>
        </w:rPr>
      </w:r>
    </w:p>
    <w:p w:rsidR="00000000" w:rsidDel="00000000" w:rsidP="00000000" w:rsidRDefault="00000000" w:rsidRPr="00000000" w14:paraId="00000026">
      <w:pPr>
        <w:jc w:val="both"/>
        <w:rPr>
          <w:b w:val="1"/>
          <w:sz w:val="20"/>
          <w:szCs w:val="20"/>
        </w:rPr>
      </w:pPr>
      <w:r w:rsidDel="00000000" w:rsidR="00000000" w:rsidRPr="00000000">
        <w:rPr>
          <w:b w:val="1"/>
          <w:sz w:val="20"/>
          <w:szCs w:val="20"/>
          <w:rtl w:val="0"/>
        </w:rPr>
        <w:t xml:space="preserve">another</w:t>
      </w:r>
    </w:p>
    <w:p w:rsidR="00000000" w:rsidDel="00000000" w:rsidP="00000000" w:rsidRDefault="00000000" w:rsidRPr="00000000" w14:paraId="00000027">
      <w:pPr>
        <w:jc w:val="both"/>
        <w:rPr>
          <w:sz w:val="20"/>
          <w:szCs w:val="20"/>
        </w:rPr>
      </w:pPr>
      <w:r w:rsidDel="00000000" w:rsidR="00000000" w:rsidRPr="00000000">
        <w:rPr>
          <w:sz w:val="20"/>
          <w:szCs w:val="20"/>
          <w:rtl w:val="0"/>
        </w:rPr>
        <w:t xml:space="preserve">Ismael Díaz</w:t>
      </w:r>
    </w:p>
    <w:p w:rsidR="00000000" w:rsidDel="00000000" w:rsidP="00000000" w:rsidRDefault="00000000" w:rsidRPr="00000000" w14:paraId="00000028">
      <w:pPr>
        <w:jc w:val="both"/>
        <w:rPr>
          <w:sz w:val="20"/>
          <w:szCs w:val="20"/>
        </w:rPr>
      </w:pPr>
      <w:r w:rsidDel="00000000" w:rsidR="00000000" w:rsidRPr="00000000">
        <w:rPr>
          <w:sz w:val="20"/>
          <w:szCs w:val="20"/>
          <w:rtl w:val="0"/>
        </w:rPr>
        <w:t xml:space="preserve">221 360 1572</w:t>
      </w:r>
    </w:p>
    <w:p w:rsidR="00000000" w:rsidDel="00000000" w:rsidP="00000000" w:rsidRDefault="00000000" w:rsidRPr="00000000" w14:paraId="00000029">
      <w:pPr>
        <w:jc w:val="both"/>
        <w:rPr>
          <w:sz w:val="20"/>
          <w:szCs w:val="20"/>
        </w:rPr>
      </w:pPr>
      <w:hyperlink r:id="rId9">
        <w:r w:rsidDel="00000000" w:rsidR="00000000" w:rsidRPr="00000000">
          <w:rPr>
            <w:color w:val="1155cc"/>
            <w:sz w:val="20"/>
            <w:szCs w:val="20"/>
            <w:u w:val="single"/>
            <w:rtl w:val="0"/>
          </w:rPr>
          <w:t xml:space="preserve">ismael.diaz@another.co</w:t>
        </w:r>
      </w:hyperlink>
      <w:r w:rsidDel="00000000" w:rsidR="00000000" w:rsidRPr="00000000">
        <w:rPr>
          <w:rtl w:val="0"/>
        </w:rPr>
      </w:r>
    </w:p>
    <w:p w:rsidR="00000000" w:rsidDel="00000000" w:rsidP="00000000" w:rsidRDefault="00000000" w:rsidRPr="00000000" w14:paraId="0000002A">
      <w:pPr>
        <w:jc w:val="both"/>
        <w:rPr>
          <w:b w:val="1"/>
        </w:rPr>
      </w:pPr>
      <w:r w:rsidDel="00000000" w:rsidR="00000000" w:rsidRPr="00000000">
        <w:rPr>
          <w:rtl w:val="0"/>
        </w:rPr>
      </w:r>
    </w:p>
    <w:p w:rsidR="00000000" w:rsidDel="00000000" w:rsidP="00000000" w:rsidRDefault="00000000" w:rsidRPr="00000000" w14:paraId="0000002B">
      <w:pPr>
        <w:rPr>
          <w:sz w:val="24"/>
          <w:szCs w:val="24"/>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jc w:val="center"/>
      <w:rPr/>
    </w:pPr>
    <w:r w:rsidDel="00000000" w:rsidR="00000000" w:rsidRPr="00000000">
      <w:rPr>
        <w:sz w:val="72"/>
        <w:szCs w:val="72"/>
      </w:rPr>
      <w:drawing>
        <wp:inline distB="114300" distT="114300" distL="114300" distR="114300">
          <wp:extent cx="3352800" cy="733425"/>
          <wp:effectExtent b="0" l="0" r="0" t="0"/>
          <wp:docPr id="1" name="image1.gif"/>
          <a:graphic>
            <a:graphicData uri="http://schemas.openxmlformats.org/drawingml/2006/picture">
              <pic:pic>
                <pic:nvPicPr>
                  <pic:cNvPr id="0" name="image1.gif"/>
                  <pic:cNvPicPr preferRelativeResize="0"/>
                </pic:nvPicPr>
                <pic:blipFill>
                  <a:blip r:embed="rId1"/>
                  <a:srcRect b="0" l="-8561" r="-3033" t="0"/>
                  <a:stretch>
                    <a:fillRect/>
                  </a:stretch>
                </pic:blipFill>
                <pic:spPr>
                  <a:xfrm>
                    <a:off x="0" y="0"/>
                    <a:ext cx="3352800" cy="7334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ismael.diaz@another.co" TargetMode="External"/><Relationship Id="rId5" Type="http://schemas.openxmlformats.org/officeDocument/2006/relationships/styles" Target="styles.xml"/><Relationship Id="rId6" Type="http://schemas.openxmlformats.org/officeDocument/2006/relationships/hyperlink" Target="http://www.theblueformula.com/" TargetMode="External"/><Relationship Id="rId7" Type="http://schemas.openxmlformats.org/officeDocument/2006/relationships/hyperlink" Target="https://www.facebook.com/profile.php?id=61550745384069" TargetMode="External"/><Relationship Id="rId8" Type="http://schemas.openxmlformats.org/officeDocument/2006/relationships/hyperlink" Target="https://www.instagram.com/theblueformul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